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D8F" w:rsidRDefault="00734A85" w:rsidP="00734A85">
      <w:pPr>
        <w:pStyle w:val="Ingetavstnd"/>
        <w:rPr>
          <w:rFonts w:ascii="Arial" w:hAnsi="Arial" w:cs="Arial"/>
          <w:b/>
          <w:sz w:val="24"/>
          <w:szCs w:val="24"/>
        </w:rPr>
      </w:pPr>
      <w:r>
        <w:rPr>
          <w:rFonts w:ascii="Arial" w:hAnsi="Arial" w:cs="Arial"/>
          <w:b/>
          <w:sz w:val="24"/>
          <w:szCs w:val="24"/>
        </w:rPr>
        <w:t>Styrelsens svar på Olympias motioner 2017</w:t>
      </w:r>
    </w:p>
    <w:p w:rsidR="00581E96" w:rsidRDefault="00581E96" w:rsidP="00734A85">
      <w:pPr>
        <w:pStyle w:val="Ingetavstnd"/>
        <w:rPr>
          <w:rFonts w:ascii="Arial" w:hAnsi="Arial" w:cs="Arial"/>
          <w:b/>
          <w:sz w:val="24"/>
          <w:szCs w:val="24"/>
        </w:rPr>
      </w:pPr>
    </w:p>
    <w:p w:rsidR="00581E96" w:rsidRDefault="00581E96" w:rsidP="00581E96">
      <w:pPr>
        <w:pStyle w:val="Ingetavstnd"/>
        <w:numPr>
          <w:ilvl w:val="0"/>
          <w:numId w:val="2"/>
        </w:numPr>
        <w:rPr>
          <w:rFonts w:ascii="Arial" w:hAnsi="Arial" w:cs="Arial"/>
          <w:sz w:val="24"/>
          <w:szCs w:val="24"/>
        </w:rPr>
      </w:pPr>
      <w:r w:rsidRPr="00581E96">
        <w:rPr>
          <w:rFonts w:ascii="Arial" w:hAnsi="Arial" w:cs="Arial"/>
          <w:sz w:val="24"/>
          <w:szCs w:val="24"/>
        </w:rPr>
        <w:t>Införa nya åldersgrupper (15 – 16 år ungdomar, 17 – 18 år juniorer) för att minimera risk för skador p.g.a. åldersskillnaden.</w:t>
      </w:r>
    </w:p>
    <w:p w:rsidR="00581E96" w:rsidRDefault="00581E96" w:rsidP="00581E96">
      <w:pPr>
        <w:pStyle w:val="Ingetavstnd"/>
        <w:ind w:left="360"/>
        <w:rPr>
          <w:rFonts w:ascii="Arial" w:hAnsi="Arial" w:cs="Arial"/>
          <w:color w:val="FF0000"/>
          <w:sz w:val="24"/>
          <w:szCs w:val="24"/>
        </w:rPr>
      </w:pPr>
    </w:p>
    <w:p w:rsidR="00581E96" w:rsidRDefault="00581E96" w:rsidP="00581E96">
      <w:pPr>
        <w:pStyle w:val="Ingetavstnd"/>
        <w:ind w:left="360"/>
        <w:rPr>
          <w:rFonts w:ascii="Arial" w:hAnsi="Arial" w:cs="Arial"/>
          <w:color w:val="FF0000"/>
          <w:sz w:val="24"/>
          <w:szCs w:val="24"/>
        </w:rPr>
      </w:pPr>
      <w:r>
        <w:rPr>
          <w:rFonts w:ascii="Arial" w:hAnsi="Arial" w:cs="Arial"/>
          <w:color w:val="FF0000"/>
          <w:sz w:val="24"/>
          <w:szCs w:val="24"/>
        </w:rPr>
        <w:t xml:space="preserve">Tävlingsverksamheten i Sverige är i dagsläget mycket liten. Det är svårt att få till tävlingar och när det väl är det </w:t>
      </w:r>
      <w:r w:rsidR="009B49BA">
        <w:rPr>
          <w:rFonts w:ascii="Arial" w:hAnsi="Arial" w:cs="Arial"/>
          <w:color w:val="FF0000"/>
          <w:sz w:val="24"/>
          <w:szCs w:val="24"/>
        </w:rPr>
        <w:t xml:space="preserve">är det </w:t>
      </w:r>
      <w:r>
        <w:rPr>
          <w:rFonts w:ascii="Arial" w:hAnsi="Arial" w:cs="Arial"/>
          <w:color w:val="FF0000"/>
          <w:sz w:val="24"/>
          <w:szCs w:val="24"/>
        </w:rPr>
        <w:t>många som har svårt att få match. Styrelsen har 2016 därför beslutat att ta bort dis</w:t>
      </w:r>
      <w:r w:rsidR="009B49BA">
        <w:rPr>
          <w:rFonts w:ascii="Arial" w:hAnsi="Arial" w:cs="Arial"/>
          <w:color w:val="FF0000"/>
          <w:sz w:val="24"/>
          <w:szCs w:val="24"/>
        </w:rPr>
        <w:t xml:space="preserve">ciplinerna </w:t>
      </w:r>
      <w:proofErr w:type="spellStart"/>
      <w:r w:rsidR="009B49BA">
        <w:rPr>
          <w:rFonts w:ascii="Arial" w:hAnsi="Arial" w:cs="Arial"/>
          <w:color w:val="FF0000"/>
          <w:sz w:val="24"/>
          <w:szCs w:val="24"/>
        </w:rPr>
        <w:t>Light</w:t>
      </w:r>
      <w:proofErr w:type="spellEnd"/>
      <w:r w:rsidR="009B49BA">
        <w:rPr>
          <w:rFonts w:ascii="Arial" w:hAnsi="Arial" w:cs="Arial"/>
          <w:color w:val="FF0000"/>
          <w:sz w:val="24"/>
          <w:szCs w:val="24"/>
        </w:rPr>
        <w:t xml:space="preserve"> Contact </w:t>
      </w:r>
      <w:proofErr w:type="spellStart"/>
      <w:r w:rsidR="009B49BA">
        <w:rPr>
          <w:rFonts w:ascii="Arial" w:hAnsi="Arial" w:cs="Arial"/>
          <w:color w:val="FF0000"/>
          <w:sz w:val="24"/>
          <w:szCs w:val="24"/>
        </w:rPr>
        <w:t>High</w:t>
      </w:r>
      <w:proofErr w:type="spellEnd"/>
      <w:r w:rsidR="009B49BA">
        <w:rPr>
          <w:rFonts w:ascii="Arial" w:hAnsi="Arial" w:cs="Arial"/>
          <w:color w:val="FF0000"/>
          <w:sz w:val="24"/>
          <w:szCs w:val="24"/>
        </w:rPr>
        <w:t xml:space="preserve"> Kick och Full </w:t>
      </w:r>
      <w:r w:rsidR="000A7C86">
        <w:rPr>
          <w:rFonts w:ascii="Arial" w:hAnsi="Arial" w:cs="Arial"/>
          <w:color w:val="FF0000"/>
          <w:sz w:val="24"/>
          <w:szCs w:val="24"/>
        </w:rPr>
        <w:t xml:space="preserve">Contact </w:t>
      </w:r>
      <w:proofErr w:type="spellStart"/>
      <w:r w:rsidR="000A7C86">
        <w:rPr>
          <w:rFonts w:ascii="Arial" w:hAnsi="Arial" w:cs="Arial"/>
          <w:color w:val="FF0000"/>
          <w:sz w:val="24"/>
          <w:szCs w:val="24"/>
        </w:rPr>
        <w:t>Hi</w:t>
      </w:r>
      <w:r w:rsidR="009B49BA">
        <w:rPr>
          <w:rFonts w:ascii="Arial" w:hAnsi="Arial" w:cs="Arial"/>
          <w:color w:val="FF0000"/>
          <w:sz w:val="24"/>
          <w:szCs w:val="24"/>
        </w:rPr>
        <w:t>gh</w:t>
      </w:r>
      <w:proofErr w:type="spellEnd"/>
      <w:r w:rsidR="009B49BA">
        <w:rPr>
          <w:rFonts w:ascii="Arial" w:hAnsi="Arial" w:cs="Arial"/>
          <w:color w:val="FF0000"/>
          <w:sz w:val="24"/>
          <w:szCs w:val="24"/>
        </w:rPr>
        <w:t xml:space="preserve"> Kick för att de</w:t>
      </w:r>
      <w:r>
        <w:rPr>
          <w:rFonts w:ascii="Arial" w:hAnsi="Arial" w:cs="Arial"/>
          <w:color w:val="FF0000"/>
          <w:sz w:val="24"/>
          <w:szCs w:val="24"/>
        </w:rPr>
        <w:t>l</w:t>
      </w:r>
      <w:r w:rsidR="009B49BA">
        <w:rPr>
          <w:rFonts w:ascii="Arial" w:hAnsi="Arial" w:cs="Arial"/>
          <w:color w:val="FF0000"/>
          <w:sz w:val="24"/>
          <w:szCs w:val="24"/>
        </w:rPr>
        <w:t>a</w:t>
      </w:r>
      <w:r>
        <w:rPr>
          <w:rFonts w:ascii="Arial" w:hAnsi="Arial" w:cs="Arial"/>
          <w:color w:val="FF0000"/>
          <w:sz w:val="24"/>
          <w:szCs w:val="24"/>
        </w:rPr>
        <w:t xml:space="preserve"> upp de tävlande i så få fållor som möjligt. Att då återigen öka antalet fållor genom att införa fler åldersindelningar går helt i strid med styrelsens mål och arbete. Det är möjligt att det i framtiden, om vi lyckas få igång tävlingsverksamheten, skulle vara aktuellt med denn</w:t>
      </w:r>
      <w:r w:rsidR="00D42D32">
        <w:rPr>
          <w:rFonts w:ascii="Arial" w:hAnsi="Arial" w:cs="Arial"/>
          <w:color w:val="FF0000"/>
          <w:sz w:val="24"/>
          <w:szCs w:val="24"/>
        </w:rPr>
        <w:t xml:space="preserve">a uppdelning. Därför </w:t>
      </w:r>
      <w:r>
        <w:rPr>
          <w:rFonts w:ascii="Arial" w:hAnsi="Arial" w:cs="Arial"/>
          <w:color w:val="FF0000"/>
          <w:sz w:val="24"/>
          <w:szCs w:val="24"/>
        </w:rPr>
        <w:t xml:space="preserve">anser styrelsen det i dagsläget vara orealistiskt. </w:t>
      </w:r>
    </w:p>
    <w:p w:rsidR="00C06850" w:rsidRDefault="00C06850" w:rsidP="00581E96">
      <w:pPr>
        <w:pStyle w:val="Ingetavstnd"/>
        <w:ind w:left="360"/>
        <w:rPr>
          <w:rFonts w:ascii="Arial" w:hAnsi="Arial" w:cs="Arial"/>
          <w:color w:val="FF0000"/>
          <w:sz w:val="24"/>
          <w:szCs w:val="24"/>
        </w:rPr>
      </w:pPr>
    </w:p>
    <w:p w:rsidR="001E5376" w:rsidRDefault="00D42D32" w:rsidP="00581E96">
      <w:pPr>
        <w:pStyle w:val="Ingetavstnd"/>
        <w:ind w:left="360"/>
        <w:rPr>
          <w:rFonts w:ascii="Arial" w:hAnsi="Arial" w:cs="Arial"/>
          <w:color w:val="FF0000"/>
          <w:sz w:val="24"/>
          <w:szCs w:val="24"/>
        </w:rPr>
      </w:pPr>
      <w:r>
        <w:rPr>
          <w:rFonts w:ascii="Arial" w:hAnsi="Arial" w:cs="Arial"/>
          <w:color w:val="FF0000"/>
          <w:sz w:val="24"/>
          <w:szCs w:val="24"/>
        </w:rPr>
        <w:t>Styrelsen rekommenderar</w:t>
      </w:r>
      <w:r w:rsidR="001E5376">
        <w:rPr>
          <w:rFonts w:ascii="Arial" w:hAnsi="Arial" w:cs="Arial"/>
          <w:color w:val="FF0000"/>
          <w:sz w:val="24"/>
          <w:szCs w:val="24"/>
        </w:rPr>
        <w:t xml:space="preserve"> därför att motionen avslås.</w:t>
      </w:r>
    </w:p>
    <w:p w:rsidR="00581E96" w:rsidRDefault="00581E96" w:rsidP="00581E96">
      <w:pPr>
        <w:pStyle w:val="Ingetavstnd"/>
        <w:ind w:left="360"/>
        <w:rPr>
          <w:rFonts w:ascii="Arial" w:hAnsi="Arial" w:cs="Arial"/>
          <w:color w:val="FF0000"/>
          <w:sz w:val="24"/>
          <w:szCs w:val="24"/>
        </w:rPr>
      </w:pPr>
    </w:p>
    <w:p w:rsidR="00581E96" w:rsidRDefault="00581E96" w:rsidP="00581E96">
      <w:pPr>
        <w:pStyle w:val="Ingetavstnd"/>
        <w:numPr>
          <w:ilvl w:val="0"/>
          <w:numId w:val="2"/>
        </w:numPr>
        <w:rPr>
          <w:rFonts w:ascii="Arial" w:hAnsi="Arial" w:cs="Arial"/>
          <w:sz w:val="24"/>
          <w:szCs w:val="24"/>
        </w:rPr>
      </w:pPr>
      <w:r w:rsidRPr="00581E96">
        <w:rPr>
          <w:rFonts w:ascii="Arial" w:hAnsi="Arial" w:cs="Arial"/>
          <w:sz w:val="24"/>
          <w:szCs w:val="24"/>
        </w:rPr>
        <w:t>Införa diplomregler för de fighters som är upp till 15 års ålder och tillåta även äldre gå diplom matcherna så länge de inte känner sig klara att gå riktiga. Detta ger möjligheten att flytta fokus från resultatmål till processmål under tävlingarna. Vi kan låna mycket av SBF diplom regelverk.</w:t>
      </w:r>
    </w:p>
    <w:p w:rsidR="00581E96" w:rsidRDefault="00581E96" w:rsidP="00581E96">
      <w:pPr>
        <w:pStyle w:val="Ingetavstnd"/>
        <w:rPr>
          <w:rFonts w:ascii="Arial" w:hAnsi="Arial" w:cs="Arial"/>
          <w:sz w:val="24"/>
          <w:szCs w:val="24"/>
        </w:rPr>
      </w:pPr>
    </w:p>
    <w:p w:rsidR="00581E96" w:rsidRDefault="001E5376" w:rsidP="00581E96">
      <w:pPr>
        <w:pStyle w:val="Ingetavstnd"/>
        <w:ind w:left="360"/>
        <w:rPr>
          <w:rFonts w:ascii="Arial" w:hAnsi="Arial" w:cs="Arial"/>
          <w:color w:val="FF0000"/>
          <w:sz w:val="24"/>
          <w:szCs w:val="24"/>
        </w:rPr>
      </w:pPr>
      <w:r w:rsidRPr="001E5376">
        <w:rPr>
          <w:rFonts w:ascii="Arial" w:hAnsi="Arial" w:cs="Arial"/>
          <w:color w:val="FF0000"/>
          <w:sz w:val="24"/>
          <w:szCs w:val="24"/>
        </w:rPr>
        <w:t>Frågan om diplommatcher tog</w:t>
      </w:r>
      <w:r w:rsidR="004C685D">
        <w:rPr>
          <w:rFonts w:ascii="Arial" w:hAnsi="Arial" w:cs="Arial"/>
          <w:color w:val="FF0000"/>
          <w:sz w:val="24"/>
          <w:szCs w:val="24"/>
        </w:rPr>
        <w:t>s upp av tävlingskommittén</w:t>
      </w:r>
      <w:r w:rsidRPr="001E5376">
        <w:rPr>
          <w:rFonts w:ascii="Arial" w:hAnsi="Arial" w:cs="Arial"/>
          <w:color w:val="FF0000"/>
          <w:sz w:val="24"/>
          <w:szCs w:val="24"/>
        </w:rPr>
        <w:t xml:space="preserve"> under 2016. Ett nytt regelverk har framarbeta</w:t>
      </w:r>
      <w:r w:rsidR="00D42D32">
        <w:rPr>
          <w:rFonts w:ascii="Arial" w:hAnsi="Arial" w:cs="Arial"/>
          <w:color w:val="FF0000"/>
          <w:sz w:val="24"/>
          <w:szCs w:val="24"/>
        </w:rPr>
        <w:t>ts och godkänts av länsstyrelsen. Det gäller från och med 170301</w:t>
      </w:r>
      <w:r w:rsidRPr="001E5376">
        <w:rPr>
          <w:rFonts w:ascii="Arial" w:hAnsi="Arial" w:cs="Arial"/>
          <w:color w:val="FF0000"/>
          <w:sz w:val="24"/>
          <w:szCs w:val="24"/>
        </w:rPr>
        <w:t xml:space="preserve">. </w:t>
      </w:r>
    </w:p>
    <w:p w:rsidR="00C06850" w:rsidRPr="001E5376" w:rsidRDefault="00C06850" w:rsidP="00581E96">
      <w:pPr>
        <w:pStyle w:val="Ingetavstnd"/>
        <w:ind w:left="360"/>
        <w:rPr>
          <w:rFonts w:ascii="Arial" w:hAnsi="Arial" w:cs="Arial"/>
          <w:color w:val="FF0000"/>
          <w:sz w:val="24"/>
          <w:szCs w:val="24"/>
        </w:rPr>
      </w:pPr>
    </w:p>
    <w:p w:rsidR="001E5376" w:rsidRDefault="001E5376" w:rsidP="00581E96">
      <w:pPr>
        <w:pStyle w:val="Ingetavstnd"/>
        <w:ind w:left="360"/>
        <w:rPr>
          <w:rFonts w:ascii="Arial" w:hAnsi="Arial" w:cs="Arial"/>
          <w:sz w:val="24"/>
          <w:szCs w:val="24"/>
        </w:rPr>
      </w:pPr>
      <w:r w:rsidRPr="001E5376">
        <w:rPr>
          <w:rFonts w:ascii="Arial" w:hAnsi="Arial" w:cs="Arial"/>
          <w:color w:val="FF0000"/>
          <w:sz w:val="24"/>
          <w:szCs w:val="24"/>
        </w:rPr>
        <w:t>Styrelsen rekommenderar därför att motionen avslås</w:t>
      </w:r>
      <w:r>
        <w:rPr>
          <w:rFonts w:ascii="Arial" w:hAnsi="Arial" w:cs="Arial"/>
          <w:sz w:val="24"/>
          <w:szCs w:val="24"/>
        </w:rPr>
        <w:t xml:space="preserve">.  </w:t>
      </w:r>
    </w:p>
    <w:p w:rsidR="00B57A60" w:rsidRDefault="00B57A60" w:rsidP="00581E96">
      <w:pPr>
        <w:pStyle w:val="Ingetavstnd"/>
        <w:ind w:left="360"/>
        <w:rPr>
          <w:rFonts w:ascii="Arial" w:hAnsi="Arial" w:cs="Arial"/>
          <w:sz w:val="24"/>
          <w:szCs w:val="24"/>
        </w:rPr>
      </w:pPr>
    </w:p>
    <w:p w:rsidR="00B57A60" w:rsidRDefault="00B57A60" w:rsidP="00B57A60">
      <w:pPr>
        <w:pStyle w:val="Ingetavstnd"/>
        <w:numPr>
          <w:ilvl w:val="0"/>
          <w:numId w:val="2"/>
        </w:numPr>
        <w:rPr>
          <w:rFonts w:ascii="Arial" w:hAnsi="Arial" w:cs="Arial"/>
          <w:sz w:val="24"/>
          <w:szCs w:val="24"/>
        </w:rPr>
      </w:pPr>
      <w:r w:rsidRPr="00B57A60">
        <w:rPr>
          <w:rFonts w:ascii="Arial" w:hAnsi="Arial" w:cs="Arial"/>
          <w:sz w:val="24"/>
          <w:szCs w:val="24"/>
        </w:rPr>
        <w:t xml:space="preserve">Förbjuda teknikerna </w:t>
      </w:r>
      <w:proofErr w:type="spellStart"/>
      <w:r w:rsidRPr="00B57A60">
        <w:rPr>
          <w:rFonts w:ascii="Arial" w:hAnsi="Arial" w:cs="Arial"/>
          <w:sz w:val="24"/>
          <w:szCs w:val="24"/>
        </w:rPr>
        <w:t>heelkick</w:t>
      </w:r>
      <w:proofErr w:type="spellEnd"/>
      <w:r w:rsidRPr="00B57A60">
        <w:rPr>
          <w:rFonts w:ascii="Arial" w:hAnsi="Arial" w:cs="Arial"/>
          <w:sz w:val="24"/>
          <w:szCs w:val="24"/>
        </w:rPr>
        <w:t xml:space="preserve">/hookkick, backkick och </w:t>
      </w:r>
      <w:proofErr w:type="spellStart"/>
      <w:r w:rsidRPr="00B57A60">
        <w:rPr>
          <w:rFonts w:ascii="Arial" w:hAnsi="Arial" w:cs="Arial"/>
          <w:sz w:val="24"/>
          <w:szCs w:val="24"/>
        </w:rPr>
        <w:t>backfist</w:t>
      </w:r>
      <w:proofErr w:type="spellEnd"/>
      <w:r w:rsidRPr="00B57A60">
        <w:rPr>
          <w:rFonts w:ascii="Arial" w:hAnsi="Arial" w:cs="Arial"/>
          <w:sz w:val="24"/>
          <w:szCs w:val="24"/>
        </w:rPr>
        <w:t xml:space="preserve"> i LC och diplom för de som är yngre än 15 år. Teknikerna är omöjliga att kontrollera.</w:t>
      </w:r>
      <w:r w:rsidR="003B251E">
        <w:rPr>
          <w:rFonts w:ascii="Arial" w:hAnsi="Arial" w:cs="Arial"/>
          <w:sz w:val="24"/>
          <w:szCs w:val="24"/>
        </w:rPr>
        <w:t xml:space="preserve"> </w:t>
      </w:r>
    </w:p>
    <w:p w:rsidR="00C06850" w:rsidRDefault="00C06850" w:rsidP="00C06850">
      <w:pPr>
        <w:pStyle w:val="Ingetavstnd"/>
        <w:ind w:left="360"/>
        <w:rPr>
          <w:rFonts w:ascii="Arial" w:hAnsi="Arial" w:cs="Arial"/>
          <w:color w:val="FF0000"/>
          <w:sz w:val="24"/>
          <w:szCs w:val="24"/>
        </w:rPr>
      </w:pPr>
    </w:p>
    <w:p w:rsidR="00C06850" w:rsidRDefault="00C06850" w:rsidP="00C06850">
      <w:pPr>
        <w:pStyle w:val="Ingetavstnd"/>
        <w:ind w:left="360"/>
        <w:rPr>
          <w:rFonts w:ascii="Arial" w:hAnsi="Arial" w:cs="Arial"/>
          <w:color w:val="FF0000"/>
          <w:sz w:val="24"/>
          <w:szCs w:val="24"/>
        </w:rPr>
      </w:pPr>
      <w:proofErr w:type="spellStart"/>
      <w:r>
        <w:rPr>
          <w:rFonts w:ascii="Arial" w:hAnsi="Arial" w:cs="Arial"/>
          <w:color w:val="FF0000"/>
          <w:sz w:val="24"/>
          <w:szCs w:val="24"/>
        </w:rPr>
        <w:t>Backfist</w:t>
      </w:r>
      <w:proofErr w:type="spellEnd"/>
      <w:r>
        <w:rPr>
          <w:rFonts w:ascii="Arial" w:hAnsi="Arial" w:cs="Arial"/>
          <w:color w:val="FF0000"/>
          <w:sz w:val="24"/>
          <w:szCs w:val="24"/>
        </w:rPr>
        <w:t xml:space="preserve"> är i dagsläget endast tillåtet i disciplinen K1 och är således endast aktuell för utövar över 18 år. Hookkick och backkick är på intet sätt omöjliga</w:t>
      </w:r>
      <w:r w:rsidR="00157263">
        <w:rPr>
          <w:rFonts w:ascii="Arial" w:hAnsi="Arial" w:cs="Arial"/>
          <w:color w:val="FF0000"/>
          <w:sz w:val="24"/>
          <w:szCs w:val="24"/>
        </w:rPr>
        <w:t xml:space="preserve"> att kontrollera om än svårare ä</w:t>
      </w:r>
      <w:r>
        <w:rPr>
          <w:rFonts w:ascii="Arial" w:hAnsi="Arial" w:cs="Arial"/>
          <w:color w:val="FF0000"/>
          <w:sz w:val="24"/>
          <w:szCs w:val="24"/>
        </w:rPr>
        <w:t xml:space="preserve">n en del andra tekniker. Styrelsen anser att det är den tävlande och dennes coach som har att avgöra vilka tekniker fightern kan kontrollera. Att i match använda sig av tekniker man inte behärskar är alltid mycket olämpligt oberoende av svårighetsgraden på dessa. I SKF:s tävlingsregler läggs särskild vikt vid att teknikerna i JK måste vara kontrollerade. </w:t>
      </w:r>
    </w:p>
    <w:p w:rsidR="00C06850" w:rsidRDefault="00C06850" w:rsidP="00C06850">
      <w:pPr>
        <w:pStyle w:val="Ingetavstnd"/>
        <w:ind w:left="360"/>
        <w:rPr>
          <w:rFonts w:ascii="Arial" w:hAnsi="Arial" w:cs="Arial"/>
          <w:color w:val="FF0000"/>
          <w:sz w:val="24"/>
          <w:szCs w:val="24"/>
        </w:rPr>
      </w:pPr>
    </w:p>
    <w:p w:rsidR="00C06850" w:rsidRDefault="00C06850" w:rsidP="00C06850">
      <w:pPr>
        <w:pStyle w:val="Ingetavstnd"/>
        <w:ind w:left="360"/>
        <w:rPr>
          <w:rFonts w:ascii="Arial" w:hAnsi="Arial" w:cs="Arial"/>
          <w:color w:val="FF0000"/>
          <w:sz w:val="24"/>
          <w:szCs w:val="24"/>
        </w:rPr>
      </w:pPr>
      <w:r>
        <w:rPr>
          <w:rFonts w:ascii="Arial" w:hAnsi="Arial" w:cs="Arial"/>
          <w:color w:val="FF0000"/>
          <w:sz w:val="24"/>
          <w:szCs w:val="24"/>
        </w:rPr>
        <w:t>Styrelsen rekommenderar därmed att motionen avslås.</w:t>
      </w:r>
    </w:p>
    <w:p w:rsidR="00C06850" w:rsidRDefault="00C06850" w:rsidP="00C06850">
      <w:pPr>
        <w:pStyle w:val="Ingetavstnd"/>
        <w:ind w:left="360"/>
        <w:rPr>
          <w:rFonts w:ascii="Arial" w:hAnsi="Arial" w:cs="Arial"/>
          <w:color w:val="FF0000"/>
          <w:sz w:val="24"/>
          <w:szCs w:val="24"/>
        </w:rPr>
      </w:pPr>
    </w:p>
    <w:p w:rsidR="00C06850" w:rsidRDefault="00C06850" w:rsidP="00C06850">
      <w:pPr>
        <w:pStyle w:val="Ingetavstnd"/>
        <w:numPr>
          <w:ilvl w:val="0"/>
          <w:numId w:val="2"/>
        </w:numPr>
        <w:rPr>
          <w:rFonts w:ascii="Arial" w:hAnsi="Arial" w:cs="Arial"/>
          <w:sz w:val="24"/>
          <w:szCs w:val="24"/>
        </w:rPr>
      </w:pPr>
      <w:r w:rsidRPr="00C06850">
        <w:rPr>
          <w:rFonts w:ascii="Arial" w:hAnsi="Arial" w:cs="Arial"/>
          <w:sz w:val="24"/>
          <w:szCs w:val="24"/>
        </w:rPr>
        <w:t>Tillåta FC from 15 år. Boxningsförbundet och Thaiboxningsförbundet tillåter FC från 15 årsålder. Ungdomarna och juniorerna som vill tävla i FC kommer att få bättre förutsättningar för utveckling. Övergången till senior FC</w:t>
      </w:r>
      <w:r w:rsidR="00EC3E94">
        <w:rPr>
          <w:rFonts w:ascii="Arial" w:hAnsi="Arial" w:cs="Arial"/>
          <w:sz w:val="24"/>
          <w:szCs w:val="24"/>
        </w:rPr>
        <w:t xml:space="preserve"> </w:t>
      </w:r>
      <w:r w:rsidRPr="00C06850">
        <w:rPr>
          <w:rFonts w:ascii="Arial" w:hAnsi="Arial" w:cs="Arial"/>
          <w:sz w:val="24"/>
          <w:szCs w:val="24"/>
        </w:rPr>
        <w:t>kickboxning blir mindre dramatisk. Tävlingserfarenhet som man skaffat sig fram till 18-års ålder kommer att gynna karriären. Ringdomare ska ha extra utbildning i hur man dömer FC-matcherna där ungdomarna (15 – 16 år) och juniorerna (17 – 18år) deltar, t.ex. bryta matchen innan man blir nedslagen där en boxare är uppenbarligen skickligare.</w:t>
      </w:r>
    </w:p>
    <w:p w:rsidR="00607326" w:rsidRDefault="00607326" w:rsidP="005326C8">
      <w:pPr>
        <w:pStyle w:val="Ingetavstnd"/>
        <w:ind w:left="360"/>
        <w:rPr>
          <w:rFonts w:ascii="Arial" w:hAnsi="Arial" w:cs="Arial"/>
          <w:color w:val="FF0000"/>
          <w:sz w:val="24"/>
          <w:szCs w:val="24"/>
        </w:rPr>
      </w:pPr>
    </w:p>
    <w:p w:rsidR="005326C8" w:rsidRDefault="00607326" w:rsidP="005326C8">
      <w:pPr>
        <w:pStyle w:val="Ingetavstnd"/>
        <w:ind w:left="360"/>
        <w:rPr>
          <w:rFonts w:ascii="Arial" w:hAnsi="Arial" w:cs="Arial"/>
          <w:color w:val="FF0000"/>
          <w:sz w:val="24"/>
          <w:szCs w:val="24"/>
        </w:rPr>
      </w:pPr>
      <w:r>
        <w:rPr>
          <w:rFonts w:ascii="Arial" w:hAnsi="Arial" w:cs="Arial"/>
          <w:color w:val="FF0000"/>
          <w:sz w:val="24"/>
          <w:szCs w:val="24"/>
        </w:rPr>
        <w:lastRenderedPageBreak/>
        <w:t xml:space="preserve">Styrelsen har fattat beslut om att höjda kontaktgraden i KL. Kontaktgraden </w:t>
      </w:r>
      <w:r w:rsidR="00EE56FB">
        <w:rPr>
          <w:rFonts w:ascii="Arial" w:hAnsi="Arial" w:cs="Arial"/>
          <w:color w:val="FF0000"/>
          <w:sz w:val="24"/>
          <w:szCs w:val="24"/>
        </w:rPr>
        <w:t>liknar nu mer</w:t>
      </w:r>
      <w:r>
        <w:rPr>
          <w:rFonts w:ascii="Arial" w:hAnsi="Arial" w:cs="Arial"/>
          <w:color w:val="FF0000"/>
          <w:sz w:val="24"/>
          <w:szCs w:val="24"/>
        </w:rPr>
        <w:t xml:space="preserve"> </w:t>
      </w:r>
      <w:r w:rsidR="005326C8">
        <w:rPr>
          <w:rFonts w:ascii="Arial" w:hAnsi="Arial" w:cs="Arial"/>
          <w:color w:val="FF0000"/>
          <w:sz w:val="24"/>
          <w:szCs w:val="24"/>
        </w:rPr>
        <w:t xml:space="preserve">den som används internationellt. </w:t>
      </w:r>
      <w:r w:rsidR="004C685D">
        <w:rPr>
          <w:rFonts w:ascii="Arial" w:hAnsi="Arial" w:cs="Arial"/>
          <w:color w:val="FF0000"/>
          <w:sz w:val="24"/>
          <w:szCs w:val="24"/>
        </w:rPr>
        <w:t xml:space="preserve">Denna höjning gäller endast tekniker mot kroppen, kontaktgrad mot huvudet förblir oförändrad. </w:t>
      </w:r>
      <w:r w:rsidR="00EE56FB">
        <w:rPr>
          <w:rFonts w:ascii="Arial" w:hAnsi="Arial" w:cs="Arial"/>
          <w:color w:val="FF0000"/>
          <w:sz w:val="24"/>
          <w:szCs w:val="24"/>
        </w:rPr>
        <w:t>D</w:t>
      </w:r>
      <w:r w:rsidR="004C685D">
        <w:rPr>
          <w:rFonts w:ascii="Arial" w:hAnsi="Arial" w:cs="Arial"/>
          <w:color w:val="FF0000"/>
          <w:sz w:val="24"/>
          <w:szCs w:val="24"/>
        </w:rPr>
        <w:t>omaren bryter match</w:t>
      </w:r>
      <w:r w:rsidR="00EE56FB">
        <w:rPr>
          <w:rFonts w:ascii="Arial" w:hAnsi="Arial" w:cs="Arial"/>
          <w:color w:val="FF0000"/>
          <w:sz w:val="24"/>
          <w:szCs w:val="24"/>
        </w:rPr>
        <w:t>en innan nedslagning sker. Resultatet bli</w:t>
      </w:r>
      <w:r w:rsidR="004C685D">
        <w:rPr>
          <w:rFonts w:ascii="Arial" w:hAnsi="Arial" w:cs="Arial"/>
          <w:color w:val="FF0000"/>
          <w:sz w:val="24"/>
          <w:szCs w:val="24"/>
        </w:rPr>
        <w:t xml:space="preserve"> mycket likt förslaget i motionen. </w:t>
      </w:r>
    </w:p>
    <w:p w:rsidR="004C685D" w:rsidRDefault="004C685D" w:rsidP="005326C8">
      <w:pPr>
        <w:pStyle w:val="Ingetavstnd"/>
        <w:ind w:left="360"/>
        <w:rPr>
          <w:rFonts w:ascii="Arial" w:hAnsi="Arial" w:cs="Arial"/>
          <w:color w:val="FF0000"/>
          <w:sz w:val="24"/>
          <w:szCs w:val="24"/>
        </w:rPr>
      </w:pPr>
    </w:p>
    <w:p w:rsidR="004C685D" w:rsidRDefault="004C685D" w:rsidP="004C685D">
      <w:pPr>
        <w:pStyle w:val="Ingetavstnd"/>
        <w:ind w:left="360"/>
        <w:rPr>
          <w:rFonts w:ascii="Arial" w:hAnsi="Arial" w:cs="Arial"/>
          <w:sz w:val="24"/>
          <w:szCs w:val="24"/>
        </w:rPr>
      </w:pPr>
      <w:r>
        <w:rPr>
          <w:rFonts w:ascii="Arial" w:hAnsi="Arial" w:cs="Arial"/>
          <w:color w:val="FF0000"/>
          <w:sz w:val="24"/>
          <w:szCs w:val="24"/>
        </w:rPr>
        <w:t xml:space="preserve">Styrelsen rekommenderar därför att motionen avslås. </w:t>
      </w:r>
    </w:p>
    <w:p w:rsidR="004C685D" w:rsidRDefault="004C685D" w:rsidP="004C685D">
      <w:pPr>
        <w:pStyle w:val="Ingetavstnd"/>
        <w:ind w:left="360"/>
        <w:rPr>
          <w:rFonts w:ascii="Arial" w:hAnsi="Arial" w:cs="Arial"/>
          <w:sz w:val="24"/>
          <w:szCs w:val="24"/>
        </w:rPr>
      </w:pPr>
    </w:p>
    <w:p w:rsidR="004C685D" w:rsidRDefault="004C685D" w:rsidP="004C685D">
      <w:pPr>
        <w:pStyle w:val="Ingetavstnd"/>
        <w:numPr>
          <w:ilvl w:val="0"/>
          <w:numId w:val="2"/>
        </w:numPr>
        <w:rPr>
          <w:rFonts w:ascii="Arial" w:hAnsi="Arial" w:cs="Arial"/>
          <w:sz w:val="24"/>
          <w:szCs w:val="24"/>
        </w:rPr>
      </w:pPr>
      <w:r w:rsidRPr="004C685D">
        <w:rPr>
          <w:rFonts w:ascii="Arial" w:hAnsi="Arial" w:cs="Arial"/>
          <w:sz w:val="24"/>
          <w:szCs w:val="24"/>
        </w:rPr>
        <w:t xml:space="preserve">Införa gradering för FC-fighters: A-klass, B-klass och C-klass (för ungdomar 15- 16 år, juniorer 17- 19 år, juniorer 22 år, seniorer 19 år – och uppåt), t.ex. boxare C-klass 1-7 FC-matcher, boxare B-klass 8-15 matcher och boxare </w:t>
      </w:r>
      <w:proofErr w:type="spellStart"/>
      <w:r w:rsidRPr="004C685D">
        <w:rPr>
          <w:rFonts w:ascii="Arial" w:hAnsi="Arial" w:cs="Arial"/>
          <w:sz w:val="24"/>
          <w:szCs w:val="24"/>
        </w:rPr>
        <w:t>Aklass</w:t>
      </w:r>
      <w:proofErr w:type="spellEnd"/>
      <w:r w:rsidRPr="004C685D">
        <w:rPr>
          <w:rFonts w:ascii="Arial" w:hAnsi="Arial" w:cs="Arial"/>
          <w:sz w:val="24"/>
          <w:szCs w:val="24"/>
        </w:rPr>
        <w:t xml:space="preserve"> 15+ matcher. Tävlingsarrangören ska para ihop boxare av samma klass d.v.s. C mot C, B mot B och A mot A. Dispens skulle kunna sökas. Vi kan låna av SBF:s regelverk där det finns klassindelning.</w:t>
      </w:r>
    </w:p>
    <w:p w:rsidR="003F14C3" w:rsidRDefault="003F14C3" w:rsidP="008C6944">
      <w:pPr>
        <w:pStyle w:val="Ingetavstnd"/>
        <w:ind w:left="720"/>
        <w:rPr>
          <w:rFonts w:ascii="Arial" w:hAnsi="Arial" w:cs="Arial"/>
          <w:sz w:val="24"/>
          <w:szCs w:val="24"/>
        </w:rPr>
      </w:pPr>
    </w:p>
    <w:p w:rsidR="004C685D" w:rsidRDefault="00EE56FB" w:rsidP="004C685D">
      <w:pPr>
        <w:pStyle w:val="Ingetavstnd"/>
        <w:ind w:left="360"/>
        <w:rPr>
          <w:rFonts w:ascii="Arial" w:hAnsi="Arial" w:cs="Arial"/>
          <w:color w:val="FF0000"/>
          <w:sz w:val="24"/>
          <w:szCs w:val="24"/>
        </w:rPr>
      </w:pPr>
      <w:r>
        <w:rPr>
          <w:rFonts w:ascii="Arial" w:hAnsi="Arial" w:cs="Arial"/>
          <w:color w:val="FF0000"/>
          <w:sz w:val="24"/>
          <w:szCs w:val="24"/>
        </w:rPr>
        <w:t xml:space="preserve">Styrelsen anser att underlaget för att dela upp fighters i ytterligare fler grupper är för litet. </w:t>
      </w:r>
    </w:p>
    <w:p w:rsidR="004C685D" w:rsidRDefault="004C685D" w:rsidP="004C685D">
      <w:pPr>
        <w:pStyle w:val="Ingetavstnd"/>
        <w:ind w:left="360"/>
        <w:rPr>
          <w:rFonts w:ascii="Arial" w:hAnsi="Arial" w:cs="Arial"/>
          <w:color w:val="FF0000"/>
          <w:sz w:val="24"/>
          <w:szCs w:val="24"/>
        </w:rPr>
      </w:pPr>
    </w:p>
    <w:p w:rsidR="004C685D" w:rsidRDefault="004C685D" w:rsidP="004C685D">
      <w:pPr>
        <w:pStyle w:val="Ingetavstnd"/>
        <w:ind w:left="360"/>
        <w:rPr>
          <w:rFonts w:ascii="Arial" w:hAnsi="Arial" w:cs="Arial"/>
          <w:sz w:val="24"/>
          <w:szCs w:val="24"/>
        </w:rPr>
      </w:pPr>
      <w:r>
        <w:rPr>
          <w:rFonts w:ascii="Arial" w:hAnsi="Arial" w:cs="Arial"/>
          <w:color w:val="FF0000"/>
          <w:sz w:val="24"/>
          <w:szCs w:val="24"/>
        </w:rPr>
        <w:t xml:space="preserve">Styrelsen rekommenderar därför att motionen avslås. </w:t>
      </w:r>
    </w:p>
    <w:p w:rsidR="00DC617B" w:rsidRDefault="00DC617B" w:rsidP="004C685D">
      <w:pPr>
        <w:pStyle w:val="Ingetavstnd"/>
        <w:ind w:left="360"/>
        <w:rPr>
          <w:rFonts w:ascii="Arial" w:hAnsi="Arial" w:cs="Arial"/>
          <w:sz w:val="24"/>
          <w:szCs w:val="24"/>
        </w:rPr>
      </w:pPr>
    </w:p>
    <w:p w:rsidR="00DC617B" w:rsidRDefault="00DC617B" w:rsidP="00DC617B">
      <w:pPr>
        <w:pStyle w:val="Ingetavstnd"/>
        <w:numPr>
          <w:ilvl w:val="0"/>
          <w:numId w:val="2"/>
        </w:numPr>
        <w:rPr>
          <w:rFonts w:ascii="Arial" w:hAnsi="Arial" w:cs="Arial"/>
          <w:sz w:val="24"/>
          <w:szCs w:val="24"/>
        </w:rPr>
      </w:pPr>
      <w:r w:rsidRPr="00DC617B">
        <w:rPr>
          <w:rFonts w:ascii="Arial" w:hAnsi="Arial" w:cs="Arial"/>
          <w:sz w:val="24"/>
          <w:szCs w:val="24"/>
        </w:rPr>
        <w:t xml:space="preserve">Undersöka möjligheten att söka medlemskap i SBF (Svenska boxningsförbundet) istället för Budo och Kampsportsförbundet. Kickboxningsreglerna har mycket mer gemensamt med boxning än med thaiboxning eller andra Budosporter. AIBA Internationella boxningsförbundet har tagit bort regeln som förbjöd andra kampsportsutövare att tävla inom boxning. Detta ger flera möjligheter: </w:t>
      </w:r>
    </w:p>
    <w:p w:rsidR="00DC617B" w:rsidRPr="00DC617B" w:rsidRDefault="00DC617B" w:rsidP="00274A76">
      <w:pPr>
        <w:pStyle w:val="Ingetavstnd"/>
        <w:ind w:left="720"/>
        <w:rPr>
          <w:rFonts w:ascii="Arial" w:hAnsi="Arial" w:cs="Arial"/>
          <w:sz w:val="24"/>
          <w:szCs w:val="24"/>
        </w:rPr>
      </w:pPr>
    </w:p>
    <w:p w:rsidR="00DC617B" w:rsidRPr="00DC617B" w:rsidRDefault="00DC617B" w:rsidP="00DC617B">
      <w:pPr>
        <w:pStyle w:val="Ingetavstnd"/>
        <w:ind w:left="720"/>
        <w:rPr>
          <w:rFonts w:ascii="Arial" w:hAnsi="Arial" w:cs="Arial"/>
          <w:sz w:val="24"/>
          <w:szCs w:val="24"/>
        </w:rPr>
      </w:pPr>
      <w:r w:rsidRPr="00DC617B">
        <w:rPr>
          <w:rFonts w:ascii="Arial" w:hAnsi="Arial" w:cs="Arial"/>
          <w:sz w:val="24"/>
          <w:szCs w:val="24"/>
        </w:rPr>
        <w:t xml:space="preserve">• I anknytning till boxningstävlingarna arrangera kickboxning. Båda förbunden vinner på ett samarbete (invägning, läkarkontroll). </w:t>
      </w:r>
    </w:p>
    <w:p w:rsidR="00DC617B" w:rsidRPr="00DC617B" w:rsidRDefault="00DC617B" w:rsidP="00DC617B">
      <w:pPr>
        <w:pStyle w:val="Ingetavstnd"/>
        <w:ind w:left="720"/>
        <w:rPr>
          <w:rFonts w:ascii="Arial" w:hAnsi="Arial" w:cs="Arial"/>
          <w:sz w:val="24"/>
          <w:szCs w:val="24"/>
        </w:rPr>
      </w:pPr>
      <w:r w:rsidRPr="00DC617B">
        <w:rPr>
          <w:rFonts w:ascii="Arial" w:hAnsi="Arial" w:cs="Arial"/>
          <w:sz w:val="24"/>
          <w:szCs w:val="24"/>
        </w:rPr>
        <w:t xml:space="preserve">• Fler tävlande som kan pendla mellan boxning och kickboxning vid olika evenemang (inom kickboxning behöver man inte ens sparka). </w:t>
      </w:r>
    </w:p>
    <w:p w:rsidR="00DC617B" w:rsidRPr="00DC617B" w:rsidRDefault="00DC617B" w:rsidP="00DC617B">
      <w:pPr>
        <w:pStyle w:val="Ingetavstnd"/>
        <w:ind w:left="720"/>
        <w:rPr>
          <w:rFonts w:ascii="Arial" w:hAnsi="Arial" w:cs="Arial"/>
          <w:sz w:val="24"/>
          <w:szCs w:val="24"/>
        </w:rPr>
      </w:pPr>
      <w:r w:rsidRPr="00DC617B">
        <w:rPr>
          <w:rFonts w:ascii="Arial" w:hAnsi="Arial" w:cs="Arial"/>
          <w:sz w:val="24"/>
          <w:szCs w:val="24"/>
        </w:rPr>
        <w:t xml:space="preserve">• Flera kickboxare kan få möjlighet att delta i boxningstävlingar om det inte finns motstånd inom kickboxning. Detta för att få tävlingsrutin. </w:t>
      </w:r>
    </w:p>
    <w:p w:rsidR="00DC617B" w:rsidRPr="00DC617B" w:rsidRDefault="00DC617B" w:rsidP="00DC617B">
      <w:pPr>
        <w:pStyle w:val="Ingetavstnd"/>
        <w:ind w:left="720"/>
        <w:rPr>
          <w:rFonts w:ascii="Arial" w:hAnsi="Arial" w:cs="Arial"/>
          <w:sz w:val="24"/>
          <w:szCs w:val="24"/>
        </w:rPr>
      </w:pPr>
      <w:r w:rsidRPr="00DC617B">
        <w:rPr>
          <w:rFonts w:ascii="Arial" w:hAnsi="Arial" w:cs="Arial"/>
          <w:sz w:val="24"/>
          <w:szCs w:val="24"/>
        </w:rPr>
        <w:t xml:space="preserve">• Flera åskådare på tävlingar (biljettintäkter). </w:t>
      </w:r>
    </w:p>
    <w:p w:rsidR="00DC617B" w:rsidRPr="00DC617B" w:rsidRDefault="00DC617B" w:rsidP="00DC617B">
      <w:pPr>
        <w:pStyle w:val="Ingetavstnd"/>
        <w:ind w:left="720"/>
        <w:rPr>
          <w:rFonts w:ascii="Arial" w:hAnsi="Arial" w:cs="Arial"/>
          <w:sz w:val="24"/>
          <w:szCs w:val="24"/>
        </w:rPr>
      </w:pPr>
      <w:r w:rsidRPr="00DC617B">
        <w:rPr>
          <w:rFonts w:ascii="Arial" w:hAnsi="Arial" w:cs="Arial"/>
          <w:sz w:val="24"/>
          <w:szCs w:val="24"/>
        </w:rPr>
        <w:t xml:space="preserve">• Vi löser problemet med domare då boxningsdomare efter kortare utbildning kan döma kickboxningsmatcher. </w:t>
      </w:r>
    </w:p>
    <w:p w:rsidR="00DC617B" w:rsidRDefault="00DC617B" w:rsidP="00DC617B">
      <w:pPr>
        <w:pStyle w:val="Ingetavstnd"/>
        <w:ind w:left="720"/>
        <w:rPr>
          <w:rFonts w:ascii="Arial" w:hAnsi="Arial" w:cs="Arial"/>
          <w:sz w:val="24"/>
          <w:szCs w:val="24"/>
        </w:rPr>
      </w:pPr>
      <w:r w:rsidRPr="00DC617B">
        <w:rPr>
          <w:rFonts w:ascii="Arial" w:hAnsi="Arial" w:cs="Arial"/>
          <w:sz w:val="24"/>
          <w:szCs w:val="24"/>
        </w:rPr>
        <w:t xml:space="preserve">• Och det viktigaste! Mer administrativa resurser. Om kickboxning blir en sektion inom Boxningsförbundet kan en anställd kanslist administrera verksamheten.  </w:t>
      </w:r>
    </w:p>
    <w:p w:rsidR="00DC617B" w:rsidRPr="00DC617B" w:rsidRDefault="00DC617B" w:rsidP="00DC617B">
      <w:pPr>
        <w:pStyle w:val="Ingetavstnd"/>
        <w:ind w:left="720"/>
        <w:rPr>
          <w:rFonts w:ascii="Arial" w:hAnsi="Arial" w:cs="Arial"/>
          <w:sz w:val="24"/>
          <w:szCs w:val="24"/>
        </w:rPr>
      </w:pPr>
    </w:p>
    <w:p w:rsidR="00DC617B" w:rsidRDefault="00DC617B" w:rsidP="00DC617B">
      <w:pPr>
        <w:pStyle w:val="Ingetavstnd"/>
        <w:ind w:left="720"/>
        <w:rPr>
          <w:rFonts w:ascii="Arial" w:hAnsi="Arial" w:cs="Arial"/>
          <w:sz w:val="24"/>
          <w:szCs w:val="24"/>
        </w:rPr>
      </w:pPr>
      <w:r w:rsidRPr="00DC617B">
        <w:rPr>
          <w:rFonts w:ascii="Arial" w:hAnsi="Arial" w:cs="Arial"/>
          <w:sz w:val="24"/>
          <w:szCs w:val="24"/>
        </w:rPr>
        <w:t>(Om Kickboxningsförbundet bestämmer sig för att söka medlemskap i Svenska Boxningsförbundet behöver man noggrant planera argument för att övertyga SBF om att det blir ömsesidigt vinst. Både SKF och SBF kommer att vinna på ett samarbete.</w:t>
      </w:r>
    </w:p>
    <w:p w:rsidR="004D38FA" w:rsidRDefault="004D38FA" w:rsidP="00DC617B">
      <w:pPr>
        <w:pStyle w:val="Ingetavstnd"/>
        <w:ind w:left="720"/>
        <w:rPr>
          <w:rFonts w:ascii="Arial" w:hAnsi="Arial" w:cs="Arial"/>
          <w:sz w:val="24"/>
          <w:szCs w:val="24"/>
        </w:rPr>
      </w:pPr>
    </w:p>
    <w:p w:rsidR="004D38FA" w:rsidRDefault="00E03970" w:rsidP="00DC617B">
      <w:pPr>
        <w:pStyle w:val="Ingetavstnd"/>
        <w:ind w:left="720"/>
        <w:rPr>
          <w:rFonts w:ascii="Arial" w:hAnsi="Arial" w:cs="Arial"/>
          <w:color w:val="FF0000"/>
          <w:sz w:val="24"/>
          <w:szCs w:val="24"/>
        </w:rPr>
      </w:pPr>
      <w:r>
        <w:rPr>
          <w:rFonts w:ascii="Arial" w:hAnsi="Arial" w:cs="Arial"/>
          <w:color w:val="FF0000"/>
          <w:sz w:val="24"/>
          <w:szCs w:val="24"/>
        </w:rPr>
        <w:t xml:space="preserve">Att kickboxning skulle ha mer gemensamt med boxning än med thaiboxning är nog en tolkningsfråga. Idag finns inget som hindrar att man samkör en kickboxningstävling med en boxningstävling och därmed klarar sig med mindre resurser vad gäller domare och läkare. Boxningsdomare som även tillhör SKF kan också när som helst delta i våra domarutbildningar. Likaså kan den tävlande som vill tävla i både boxning och kickboxning. </w:t>
      </w:r>
    </w:p>
    <w:p w:rsidR="00E03970" w:rsidRDefault="00E03970" w:rsidP="00DC617B">
      <w:pPr>
        <w:pStyle w:val="Ingetavstnd"/>
        <w:ind w:left="720"/>
        <w:rPr>
          <w:rFonts w:ascii="Arial" w:hAnsi="Arial" w:cs="Arial"/>
          <w:color w:val="FF0000"/>
          <w:sz w:val="24"/>
          <w:szCs w:val="24"/>
        </w:rPr>
      </w:pPr>
    </w:p>
    <w:p w:rsidR="00E03970" w:rsidRDefault="00E03970" w:rsidP="00DC617B">
      <w:pPr>
        <w:pStyle w:val="Ingetavstnd"/>
        <w:ind w:left="720"/>
        <w:rPr>
          <w:rFonts w:ascii="Arial" w:hAnsi="Arial" w:cs="Arial"/>
          <w:color w:val="FF0000"/>
          <w:sz w:val="24"/>
          <w:szCs w:val="24"/>
        </w:rPr>
      </w:pPr>
      <w:r>
        <w:rPr>
          <w:rFonts w:ascii="Arial" w:hAnsi="Arial" w:cs="Arial"/>
          <w:color w:val="FF0000"/>
          <w:sz w:val="24"/>
          <w:szCs w:val="24"/>
        </w:rPr>
        <w:t>Det finns kickboxare som tävlar i boxning och det finns kickbox</w:t>
      </w:r>
      <w:r w:rsidR="008C6944">
        <w:rPr>
          <w:rFonts w:ascii="Arial" w:hAnsi="Arial" w:cs="Arial"/>
          <w:color w:val="FF0000"/>
          <w:sz w:val="24"/>
          <w:szCs w:val="24"/>
        </w:rPr>
        <w:t>are som tävlar i andra kampsporter tillhörande SBoK</w:t>
      </w:r>
      <w:r>
        <w:rPr>
          <w:rFonts w:ascii="Arial" w:hAnsi="Arial" w:cs="Arial"/>
          <w:color w:val="FF0000"/>
          <w:sz w:val="24"/>
          <w:szCs w:val="24"/>
        </w:rPr>
        <w:t>. Vi tror dock att antalet kic</w:t>
      </w:r>
      <w:r w:rsidR="008C6944">
        <w:rPr>
          <w:rFonts w:ascii="Arial" w:hAnsi="Arial" w:cs="Arial"/>
          <w:color w:val="FF0000"/>
          <w:sz w:val="24"/>
          <w:szCs w:val="24"/>
        </w:rPr>
        <w:t>kboxare som tävlar i idrotter anslutna till SBoK</w:t>
      </w:r>
      <w:r>
        <w:rPr>
          <w:rFonts w:ascii="Arial" w:hAnsi="Arial" w:cs="Arial"/>
          <w:color w:val="FF0000"/>
          <w:sz w:val="24"/>
          <w:szCs w:val="24"/>
        </w:rPr>
        <w:t xml:space="preserve"> är fler än de som tävlar i boxning oc</w:t>
      </w:r>
      <w:r w:rsidR="00EE56FB">
        <w:rPr>
          <w:rFonts w:ascii="Arial" w:hAnsi="Arial" w:cs="Arial"/>
          <w:color w:val="FF0000"/>
          <w:sz w:val="24"/>
          <w:szCs w:val="24"/>
        </w:rPr>
        <w:t>h skulle man lämna SBoK för SBF</w:t>
      </w:r>
      <w:r>
        <w:rPr>
          <w:rFonts w:ascii="Arial" w:hAnsi="Arial" w:cs="Arial"/>
          <w:color w:val="FF0000"/>
          <w:sz w:val="24"/>
          <w:szCs w:val="24"/>
        </w:rPr>
        <w:t xml:space="preserve"> skulle detta försvåra för dessa utövare. Styrelsen anser att SKF får det stöd och hjälp vi behöver från SBoK och menar</w:t>
      </w:r>
      <w:r w:rsidR="00EE56FB">
        <w:rPr>
          <w:rFonts w:ascii="Arial" w:hAnsi="Arial" w:cs="Arial"/>
          <w:color w:val="FF0000"/>
          <w:sz w:val="24"/>
          <w:szCs w:val="24"/>
        </w:rPr>
        <w:t xml:space="preserve"> därför att en ansökan till SBF</w:t>
      </w:r>
      <w:bookmarkStart w:id="0" w:name="_GoBack"/>
      <w:bookmarkEnd w:id="0"/>
      <w:r>
        <w:rPr>
          <w:rFonts w:ascii="Arial" w:hAnsi="Arial" w:cs="Arial"/>
          <w:color w:val="FF0000"/>
          <w:sz w:val="24"/>
          <w:szCs w:val="24"/>
        </w:rPr>
        <w:t xml:space="preserve"> skulle innebära att vi överger ett system som vi vet fungerar riktigt bra. </w:t>
      </w:r>
    </w:p>
    <w:p w:rsidR="00E03970" w:rsidRDefault="00E03970" w:rsidP="00DC617B">
      <w:pPr>
        <w:pStyle w:val="Ingetavstnd"/>
        <w:ind w:left="720"/>
        <w:rPr>
          <w:rFonts w:ascii="Arial" w:hAnsi="Arial" w:cs="Arial"/>
          <w:color w:val="FF0000"/>
          <w:sz w:val="24"/>
          <w:szCs w:val="24"/>
        </w:rPr>
      </w:pPr>
    </w:p>
    <w:p w:rsidR="00E03970" w:rsidRDefault="00E03970" w:rsidP="00DC617B">
      <w:pPr>
        <w:pStyle w:val="Ingetavstnd"/>
        <w:ind w:left="720"/>
        <w:rPr>
          <w:rFonts w:ascii="Arial" w:hAnsi="Arial" w:cs="Arial"/>
          <w:color w:val="FF0000"/>
          <w:sz w:val="24"/>
          <w:szCs w:val="24"/>
        </w:rPr>
      </w:pPr>
      <w:r>
        <w:rPr>
          <w:rFonts w:ascii="Arial" w:hAnsi="Arial" w:cs="Arial"/>
          <w:color w:val="FF0000"/>
          <w:sz w:val="24"/>
          <w:szCs w:val="24"/>
        </w:rPr>
        <w:t xml:space="preserve">Styrelsen rekommenderar därför att motionen avslås. </w:t>
      </w:r>
    </w:p>
    <w:p w:rsidR="008C6944" w:rsidRDefault="008C6944" w:rsidP="00DC617B">
      <w:pPr>
        <w:pStyle w:val="Ingetavstnd"/>
        <w:ind w:left="720"/>
        <w:rPr>
          <w:rFonts w:ascii="Arial" w:hAnsi="Arial" w:cs="Arial"/>
          <w:color w:val="FF0000"/>
          <w:sz w:val="24"/>
          <w:szCs w:val="24"/>
        </w:rPr>
      </w:pPr>
    </w:p>
    <w:p w:rsidR="008C6944" w:rsidRDefault="008C6944" w:rsidP="008C6944">
      <w:pPr>
        <w:pStyle w:val="Ingetavstnd"/>
        <w:numPr>
          <w:ilvl w:val="0"/>
          <w:numId w:val="2"/>
        </w:numPr>
        <w:rPr>
          <w:rFonts w:ascii="Arial" w:hAnsi="Arial" w:cs="Arial"/>
          <w:sz w:val="24"/>
          <w:szCs w:val="24"/>
        </w:rPr>
      </w:pPr>
      <w:r w:rsidRPr="008C6944">
        <w:rPr>
          <w:rFonts w:ascii="Arial" w:hAnsi="Arial" w:cs="Arial"/>
          <w:sz w:val="24"/>
          <w:szCs w:val="24"/>
        </w:rPr>
        <w:t xml:space="preserve">Landslagscoach ska väljas utifrån vissa kriterier. Dessa ska vara: </w:t>
      </w:r>
    </w:p>
    <w:p w:rsidR="008C6944" w:rsidRPr="008C6944" w:rsidRDefault="008C6944" w:rsidP="008C6944">
      <w:pPr>
        <w:pStyle w:val="Ingetavstnd"/>
        <w:ind w:left="360"/>
        <w:rPr>
          <w:rFonts w:ascii="Arial" w:hAnsi="Arial" w:cs="Arial"/>
          <w:sz w:val="24"/>
          <w:szCs w:val="24"/>
        </w:rPr>
      </w:pPr>
    </w:p>
    <w:p w:rsidR="008C6944" w:rsidRPr="008C6944" w:rsidRDefault="008C6944" w:rsidP="008C6944">
      <w:pPr>
        <w:pStyle w:val="Ingetavstnd"/>
        <w:ind w:left="720"/>
        <w:rPr>
          <w:rFonts w:ascii="Arial" w:hAnsi="Arial" w:cs="Arial"/>
          <w:sz w:val="24"/>
          <w:szCs w:val="24"/>
        </w:rPr>
      </w:pPr>
      <w:r w:rsidRPr="008C6944">
        <w:rPr>
          <w:rFonts w:ascii="Arial" w:hAnsi="Arial" w:cs="Arial"/>
          <w:sz w:val="24"/>
          <w:szCs w:val="24"/>
        </w:rPr>
        <w:t xml:space="preserve">• Hen ska ha bevisat sitt kunnande som tränare (t. ex. ha egna elever som tagit medaljer på SM-, EM-, VM-nivå). </w:t>
      </w:r>
    </w:p>
    <w:p w:rsidR="008C6944" w:rsidRPr="008C6944" w:rsidRDefault="008C6944" w:rsidP="008C6944">
      <w:pPr>
        <w:pStyle w:val="Ingetavstnd"/>
        <w:ind w:left="720"/>
        <w:rPr>
          <w:rFonts w:ascii="Arial" w:hAnsi="Arial" w:cs="Arial"/>
          <w:sz w:val="24"/>
          <w:szCs w:val="24"/>
        </w:rPr>
      </w:pPr>
      <w:r w:rsidRPr="008C6944">
        <w:rPr>
          <w:rFonts w:ascii="Arial" w:hAnsi="Arial" w:cs="Arial"/>
          <w:sz w:val="24"/>
          <w:szCs w:val="24"/>
        </w:rPr>
        <w:t xml:space="preserve">• Utbildning inom idrott.  </w:t>
      </w:r>
    </w:p>
    <w:p w:rsidR="008C6944" w:rsidRDefault="008C6944" w:rsidP="008C6944">
      <w:pPr>
        <w:pStyle w:val="Ingetavstnd"/>
        <w:ind w:left="720"/>
        <w:rPr>
          <w:rFonts w:ascii="Arial" w:hAnsi="Arial" w:cs="Arial"/>
          <w:sz w:val="24"/>
          <w:szCs w:val="24"/>
        </w:rPr>
      </w:pPr>
      <w:r w:rsidRPr="008C6944">
        <w:rPr>
          <w:rFonts w:ascii="Arial" w:hAnsi="Arial" w:cs="Arial"/>
          <w:sz w:val="24"/>
          <w:szCs w:val="24"/>
        </w:rPr>
        <w:t>• Egna meriter som fighter (tävlat framgångsrikt på nati</w:t>
      </w:r>
      <w:r>
        <w:rPr>
          <w:rFonts w:ascii="Arial" w:hAnsi="Arial" w:cs="Arial"/>
          <w:sz w:val="24"/>
          <w:szCs w:val="24"/>
        </w:rPr>
        <w:t>onell och internationell nivå).</w:t>
      </w:r>
    </w:p>
    <w:p w:rsidR="008C6944" w:rsidRDefault="008C6944" w:rsidP="008C6944">
      <w:pPr>
        <w:pStyle w:val="Ingetavstnd"/>
        <w:ind w:left="720"/>
        <w:rPr>
          <w:rFonts w:ascii="Arial" w:hAnsi="Arial" w:cs="Arial"/>
          <w:sz w:val="24"/>
          <w:szCs w:val="24"/>
        </w:rPr>
      </w:pPr>
    </w:p>
    <w:p w:rsidR="008C6944" w:rsidRDefault="008C6944" w:rsidP="008C6944">
      <w:pPr>
        <w:pStyle w:val="Ingetavstnd"/>
        <w:ind w:left="720"/>
        <w:rPr>
          <w:rFonts w:ascii="Arial" w:hAnsi="Arial" w:cs="Arial"/>
          <w:color w:val="FF0000"/>
          <w:sz w:val="24"/>
          <w:szCs w:val="24"/>
        </w:rPr>
      </w:pPr>
      <w:r>
        <w:rPr>
          <w:rFonts w:ascii="Arial" w:hAnsi="Arial" w:cs="Arial"/>
          <w:color w:val="FF0000"/>
          <w:sz w:val="24"/>
          <w:szCs w:val="24"/>
        </w:rPr>
        <w:t xml:space="preserve">De i motionen nämnda kriterierna är mycket viktiga för att framgångsrikt kunna leda ett landskap. Dock skulle det kunna uppkomma situationer där en coach som saknar någon av ovanstående meriter kan komma att utgöra ett bra alternativ för landslaget. Att specificera dess krav genom att införa dem i stadgarna eller att slå fast dem vid en årsstämma riskerar därför att hämma arbetet. </w:t>
      </w:r>
    </w:p>
    <w:p w:rsidR="00A84E38" w:rsidRDefault="00A84E38" w:rsidP="008C6944">
      <w:pPr>
        <w:pStyle w:val="Ingetavstnd"/>
        <w:ind w:left="720"/>
        <w:rPr>
          <w:rFonts w:ascii="Arial" w:hAnsi="Arial" w:cs="Arial"/>
          <w:color w:val="FF0000"/>
          <w:sz w:val="24"/>
          <w:szCs w:val="24"/>
        </w:rPr>
      </w:pPr>
    </w:p>
    <w:p w:rsidR="00A84E38" w:rsidRPr="008C6944" w:rsidRDefault="00A84E38" w:rsidP="008C6944">
      <w:pPr>
        <w:pStyle w:val="Ingetavstnd"/>
        <w:ind w:left="720"/>
        <w:rPr>
          <w:rFonts w:ascii="Arial" w:hAnsi="Arial" w:cs="Arial"/>
          <w:color w:val="FF0000"/>
          <w:sz w:val="24"/>
          <w:szCs w:val="24"/>
        </w:rPr>
      </w:pPr>
      <w:r>
        <w:rPr>
          <w:rFonts w:ascii="Arial" w:hAnsi="Arial" w:cs="Arial"/>
          <w:color w:val="FF0000"/>
          <w:sz w:val="24"/>
          <w:szCs w:val="24"/>
        </w:rPr>
        <w:t>Styrelsen rekommenderar därför att motionen avslås.</w:t>
      </w:r>
    </w:p>
    <w:sectPr w:rsidR="00A84E38" w:rsidRPr="008C6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C46E0"/>
    <w:multiLevelType w:val="hybridMultilevel"/>
    <w:tmpl w:val="AB2C5C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5E16986"/>
    <w:multiLevelType w:val="hybridMultilevel"/>
    <w:tmpl w:val="0F8E1E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85"/>
    <w:rsid w:val="000A7C86"/>
    <w:rsid w:val="00110603"/>
    <w:rsid w:val="00157263"/>
    <w:rsid w:val="001E5376"/>
    <w:rsid w:val="00274A76"/>
    <w:rsid w:val="003B251E"/>
    <w:rsid w:val="003F14C3"/>
    <w:rsid w:val="00411D8F"/>
    <w:rsid w:val="004C079A"/>
    <w:rsid w:val="004C685D"/>
    <w:rsid w:val="004D38FA"/>
    <w:rsid w:val="004F7040"/>
    <w:rsid w:val="005326C8"/>
    <w:rsid w:val="00581E96"/>
    <w:rsid w:val="00607326"/>
    <w:rsid w:val="00734A85"/>
    <w:rsid w:val="00842C7B"/>
    <w:rsid w:val="008C6944"/>
    <w:rsid w:val="009B49BA"/>
    <w:rsid w:val="00A84E38"/>
    <w:rsid w:val="00B57A60"/>
    <w:rsid w:val="00C06850"/>
    <w:rsid w:val="00D42D32"/>
    <w:rsid w:val="00DC617B"/>
    <w:rsid w:val="00E03970"/>
    <w:rsid w:val="00EC3E94"/>
    <w:rsid w:val="00EE56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7D9CA"/>
  <w15:chartTrackingRefBased/>
  <w15:docId w15:val="{CC8A95E4-2373-4DC1-9289-D69F012E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34A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1299</TotalTime>
  <Pages>3</Pages>
  <Words>1059</Words>
  <Characters>5618</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Linderos</dc:creator>
  <cp:keywords/>
  <dc:description/>
  <cp:lastModifiedBy>Frederick Linderos</cp:lastModifiedBy>
  <cp:revision>16</cp:revision>
  <dcterms:created xsi:type="dcterms:W3CDTF">2017-01-17T14:49:00Z</dcterms:created>
  <dcterms:modified xsi:type="dcterms:W3CDTF">2017-02-26T18:30:00Z</dcterms:modified>
</cp:coreProperties>
</file>